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关于在当前疫情防控中进一步充分发挥党组织和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党员干部作用的通知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各党总支、各党支部：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当前，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福州市、</w:t>
      </w:r>
      <w:r>
        <w:rPr>
          <w:rFonts w:hint="eastAsia" w:ascii="仿宋" w:hAnsi="仿宋" w:eastAsia="仿宋" w:cs="仿宋"/>
          <w:sz w:val="32"/>
          <w:szCs w:val="32"/>
        </w:rPr>
        <w:t>泉州市和厦门市均已发现新冠肺炎本土病例，疫情防控形势复杂严峻，我院已分别于3月13日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3月15日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3月18日和3月20日</w:t>
      </w:r>
      <w:r>
        <w:rPr>
          <w:rFonts w:hint="eastAsia" w:ascii="仿宋" w:hAnsi="仿宋" w:eastAsia="仿宋" w:cs="仿宋"/>
          <w:sz w:val="32"/>
          <w:szCs w:val="32"/>
        </w:rPr>
        <w:t>召开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5场</w:t>
      </w:r>
      <w:r>
        <w:rPr>
          <w:rFonts w:hint="eastAsia" w:ascii="仿宋" w:hAnsi="仿宋" w:eastAsia="仿宋" w:cs="仿宋"/>
          <w:sz w:val="32"/>
          <w:szCs w:val="32"/>
        </w:rPr>
        <w:t>疫情防控专题会议，会议强调要深刻认识和把握当前疫情防控形势的严峻性复杂性，进一步提高政治站位，从严从紧落实防控举措，压紧压实防控责任。根据省委组织部通知要求，为全力做好疫情防控工作，充分发挥关键时刻各级党组织和广大党员干部作用，现就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要提高政治站位，充分认识做好当前疫情防控的重要性紧迫性。学院各级党组织要坚决扛起疫情防控政治责任，深刻认识当前疫情的复杂性和严峻性，全面落实属地防控政策及学院工作部署要求，坚持“外防输入、内防反弹”总策略和“动态清零”总方针，坚决克服麻痹思想、厌战情绪、侥幸心理、松劲心态，密切跟踪疫情防控进展和趋势，加强上下联动、左右协同，从严从紧、落细落实防控措施。学院各级党员领导干部要强化责任担当，靠前指挥、深入一线，推动防控无盲区无死角，切实保障校园安全和师生员工的身体健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要建强战斗堡垒，让党旗在疫情防控一线高高飘扬。学院各级党组织要积极迅速行动起来，全面加强统筹领导、联动协调，全面梳理工作，全面排查疫情防控存在的风险隐患，全面堵塞漏洞，进一步织密疫情防控防线。要坚持抓早、抓小、抓严、抓实，进一步完善各类应急预案，严格落实学院“日报告”“零报告”制度，克服疫情防控期间怡山和铜盘两地办学运行困难，组织做好线上教学，确保停课不停教、停课不停学，学习不掉线。要强化宣传引导，及时做好疫情防控政策措施的宣传解释，加强师生心理健康教育和人文关怀，引导师生不信谣、不传谣，全力支持疫情防控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要发挥党员作用，切实在疫情防控工作中带好头作表率。学院各级党组织要引导广大党员干部主动投身疫情防控各项工作，真正成为疫情防控的“主力军”，真正做到“哪里有需要、哪里就有党员”。要及时组建“党员突击队”，设立“党员志愿服务岗”，积极调动师生党员和群团组织力量参与疫情防控工作。广大党员要带头落实防控举措，不参与非必要的聚集活动；带头配合核酸检测、服从防疫管控；带头参与志愿服务，主动在疫情防控一线“亮身份、亮承诺、比作为”，以实际行动为党旗增光添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要加强组织领导，为做好疫情防控工作提供坚强保证。学院各级党组织要重视在疫情防控一线考察识别干部，注重把优秀干部发现出来、使用起来，并严肃查处不作为不担当干部。要重视在疫情防控工作中发现和考验入党积极分子、发展对象，对表现突出、符合条件的，及时吸收入党。要加强对疫情防控一线党员干部的关心关爱，及时帮助解决实际困难。要坚持正确舆论导向、弘扬社会正气，广泛宣传在疫情防控中涌现出的先进基层党组织和优秀共产党员，营造不畏艰险、主动担当、甘于奉献、勇于胜利的浓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中共福州大学至诚学院委员会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2022年3月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72BCB"/>
    <w:rsid w:val="7717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2022-03-21T11:11:00Z</dcterms:created>
  <dc:creator>不想取微信名</dc:creator>
  <cp:lastModifiedBy>不想取微信名</cp:lastModifiedBy>
  <dcterms:modified xsi:type="dcterms:W3CDTF">2022-03-21T11:14:07Z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8DA6E244466443E0AA16BEDCEEC56422</vt:lpwstr>
  </property>
</Properties>
</file>